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CD" w:rsidRDefault="00AC79CD" w:rsidP="00D10414">
      <w:pPr>
        <w:ind w:left="567" w:hanging="567"/>
        <w:jc w:val="center"/>
        <w:rPr>
          <w:b/>
          <w:sz w:val="28"/>
          <w:szCs w:val="28"/>
        </w:rPr>
      </w:pPr>
      <w: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71571460" r:id="rId6"/>
        </w:object>
      </w:r>
    </w:p>
    <w:p w:rsidR="00AC79CD" w:rsidRDefault="00AC79CD" w:rsidP="00AC79CD">
      <w:pPr>
        <w:tabs>
          <w:tab w:val="left" w:pos="142"/>
          <w:tab w:val="left" w:pos="426"/>
        </w:tabs>
        <w:jc w:val="center"/>
        <w:rPr>
          <w:b/>
          <w:sz w:val="28"/>
          <w:szCs w:val="28"/>
        </w:rPr>
      </w:pPr>
    </w:p>
    <w:p w:rsidR="00AC79CD" w:rsidRDefault="00AC79CD" w:rsidP="00AC79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AC79CD" w:rsidRDefault="00AC79CD" w:rsidP="00AC79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AC79CD" w:rsidRDefault="00AC79CD" w:rsidP="00AC79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AC79CD" w:rsidRDefault="00AC79CD" w:rsidP="00AC79CD">
      <w:pPr>
        <w:pStyle w:val="ShapkaDocumentu"/>
        <w:ind w:left="0"/>
        <w:jc w:val="left"/>
        <w:rPr>
          <w:spacing w:val="-1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AC79CD" w:rsidRDefault="00AC79CD" w:rsidP="00AC79CD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ПРОЕКТ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AC79CD" w:rsidRDefault="00AC79CD" w:rsidP="00AC79CD">
      <w:pPr>
        <w:jc w:val="center"/>
        <w:rPr>
          <w:sz w:val="28"/>
          <w:szCs w:val="28"/>
          <w:lang w:val="uk-UA"/>
        </w:rPr>
      </w:pPr>
    </w:p>
    <w:p w:rsidR="00AC79CD" w:rsidRPr="00A4585E" w:rsidRDefault="00AC79CD" w:rsidP="00AC79C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розгляд пропозиції ПП "МВЛ-АЛЛОНЖ" відносно підготовки і організації земельних торгів  </w:t>
      </w:r>
    </w:p>
    <w:p w:rsidR="00AC79CD" w:rsidRPr="00C3731B" w:rsidRDefault="00AC79CD" w:rsidP="00AC79CD">
      <w:pPr>
        <w:jc w:val="center"/>
        <w:rPr>
          <w:b/>
          <w:sz w:val="28"/>
          <w:szCs w:val="28"/>
          <w:lang w:val="uk-UA"/>
        </w:rPr>
      </w:pPr>
    </w:p>
    <w:p w:rsidR="00AC79CD" w:rsidRDefault="00AC79CD" w:rsidP="00AC79CD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п. 34 ч. 1 ст. 26 Закону України "Про місцеве самоврядування в Україні",  при розгляді пропозиції ПП "МВЛ-АЛЛОНЖ" від 06.10.2015 р. № 19 відносно підготовки і організації земельних торгів щодо земельної ділянки</w:t>
      </w:r>
      <w:r w:rsidR="00D1041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орієнтовною площею 0,2200 га за адресою: м. Арциз, вул. Соборна без номеру (ділянка з асфальтним покриттям)</w:t>
      </w:r>
      <w:r w:rsidR="00D10414">
        <w:rPr>
          <w:sz w:val="28"/>
          <w:szCs w:val="28"/>
          <w:lang w:val="uk-UA"/>
        </w:rPr>
        <w:t>,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рада встановила, що вказана земельна ділянка сформована, їй наданий кадастровий номер 5120410100:03:003:0883, визначено її місце знаходження: м. Арциз, вул. Орджонікідзе, 2"б", та на ній розташована нежитлова будівля, власник якої є ТОВ "ТЕКА" (витяг Про реєстрацію права власності на нерухоме майно № 16974775 від 10.12.2007 р.) </w:t>
      </w:r>
    </w:p>
    <w:p w:rsidR="00AC79CD" w:rsidRDefault="00AC79CD" w:rsidP="00AC79CD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ч. 2 ст. 134 Земельного кодексу України, згідно з якою не підлягають продажу на земельних торгах права на земельні ділянки комунальної власності у разі розташування на них об’єктів нерухомого майна (будівель, споруд), що перебувають у власності фізичних або юридичних осіб,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рада</w:t>
      </w:r>
    </w:p>
    <w:p w:rsidR="00AC79CD" w:rsidRDefault="00AC79CD" w:rsidP="00AC79CD">
      <w:pPr>
        <w:ind w:firstLine="851"/>
        <w:jc w:val="both"/>
        <w:rPr>
          <w:sz w:val="28"/>
          <w:szCs w:val="28"/>
          <w:lang w:val="uk-UA"/>
        </w:rPr>
      </w:pPr>
    </w:p>
    <w:p w:rsidR="00AC79CD" w:rsidRPr="00A4585E" w:rsidRDefault="00AC79CD" w:rsidP="00AC79CD">
      <w:pPr>
        <w:jc w:val="both"/>
        <w:rPr>
          <w:sz w:val="28"/>
          <w:szCs w:val="28"/>
          <w:lang w:val="uk-UA"/>
        </w:rPr>
      </w:pPr>
      <w:r w:rsidRPr="00A4585E">
        <w:rPr>
          <w:sz w:val="28"/>
          <w:szCs w:val="28"/>
          <w:lang w:val="uk-UA"/>
        </w:rPr>
        <w:t xml:space="preserve">        ВИРІШИЛА</w:t>
      </w:r>
      <w:r w:rsidRPr="006A4104">
        <w:rPr>
          <w:sz w:val="28"/>
          <w:szCs w:val="28"/>
          <w:lang w:val="uk-UA"/>
        </w:rPr>
        <w:t>:</w:t>
      </w:r>
      <w:r w:rsidRPr="00A4585E">
        <w:rPr>
          <w:sz w:val="28"/>
          <w:szCs w:val="28"/>
          <w:lang w:val="uk-UA"/>
        </w:rPr>
        <w:t xml:space="preserve">   </w:t>
      </w:r>
    </w:p>
    <w:p w:rsidR="00AC79CD" w:rsidRPr="00A4585E" w:rsidRDefault="00AC79CD" w:rsidP="00AC79CD">
      <w:pPr>
        <w:jc w:val="both"/>
        <w:rPr>
          <w:sz w:val="28"/>
          <w:szCs w:val="28"/>
          <w:lang w:val="uk-UA"/>
        </w:rPr>
      </w:pPr>
    </w:p>
    <w:p w:rsidR="00AC79CD" w:rsidRPr="006A6E28" w:rsidRDefault="00AC79CD" w:rsidP="00AC79CD">
      <w:pPr>
        <w:pStyle w:val="2"/>
        <w:shd w:val="clear" w:color="auto" w:fill="auto"/>
        <w:spacing w:before="0" w:after="134" w:line="280" w:lineRule="exact"/>
        <w:ind w:firstLine="851"/>
        <w:rPr>
          <w:lang w:val="uk-UA"/>
        </w:rPr>
      </w:pPr>
      <w:r>
        <w:rPr>
          <w:rStyle w:val="CharStyle11"/>
        </w:rPr>
        <w:t>1.</w:t>
      </w:r>
      <w:r>
        <w:rPr>
          <w:rStyle w:val="CharStyle11"/>
          <w:lang w:val="uk-UA"/>
        </w:rPr>
        <w:t xml:space="preserve"> Підтримати  пропозицію ПП "МВЛ-АЛЛОНЖ" </w:t>
      </w:r>
      <w:r>
        <w:rPr>
          <w:lang w:val="uk-UA"/>
        </w:rPr>
        <w:t xml:space="preserve">від 06.10.2015 р. № 19, відносно підготовки і організації земельних торгів щодо продажу права оренди земельної ділянки за адресою: м. Арциз, вул. Орджонікідзе, 2 "б". </w:t>
      </w:r>
    </w:p>
    <w:p w:rsidR="00AC79CD" w:rsidRPr="00F7552E" w:rsidRDefault="00AC79CD" w:rsidP="00AC79CD">
      <w:pPr>
        <w:pStyle w:val="2"/>
        <w:shd w:val="clear" w:color="auto" w:fill="auto"/>
        <w:tabs>
          <w:tab w:val="left" w:pos="373"/>
        </w:tabs>
        <w:spacing w:before="0" w:line="240" w:lineRule="auto"/>
        <w:ind w:firstLine="851"/>
        <w:rPr>
          <w:color w:val="auto"/>
          <w:lang w:bidi="uk"/>
        </w:rPr>
      </w:pPr>
      <w:r>
        <w:rPr>
          <w:lang w:val="uk-UA"/>
        </w:rPr>
        <w:t xml:space="preserve">2. </w:t>
      </w:r>
      <w:r>
        <w:rPr>
          <w:rStyle w:val="CharStyle11"/>
        </w:rPr>
        <w:t>Контроль за виконанням рішення покласти на</w:t>
      </w:r>
      <w:r>
        <w:rPr>
          <w:rStyle w:val="CharStyle11"/>
          <w:lang w:val="uk-UA"/>
        </w:rPr>
        <w:t xml:space="preserve"> постійну депутатську</w:t>
      </w:r>
      <w:r>
        <w:rPr>
          <w:rStyle w:val="CharStyle11"/>
        </w:rPr>
        <w:t xml:space="preserve"> комісію </w:t>
      </w:r>
      <w:r w:rsidRPr="00F7552E">
        <w:rPr>
          <w:color w:val="auto"/>
          <w:shd w:val="clear" w:color="auto" w:fill="FFFFFF"/>
        </w:rPr>
        <w:t>з питань земельних відносин та охорони навколишнього середовища</w:t>
      </w:r>
      <w:r>
        <w:rPr>
          <w:color w:val="auto"/>
          <w:shd w:val="clear" w:color="auto" w:fill="FFFFFF"/>
          <w:lang w:val="uk-UA"/>
        </w:rPr>
        <w:t xml:space="preserve"> (</w:t>
      </w:r>
      <w:proofErr w:type="spellStart"/>
      <w:r>
        <w:rPr>
          <w:color w:val="auto"/>
          <w:shd w:val="clear" w:color="auto" w:fill="FFFFFF"/>
          <w:lang w:val="uk-UA"/>
        </w:rPr>
        <w:t>Кривцов</w:t>
      </w:r>
      <w:proofErr w:type="spellEnd"/>
      <w:r>
        <w:rPr>
          <w:color w:val="auto"/>
          <w:shd w:val="clear" w:color="auto" w:fill="FFFFFF"/>
          <w:lang w:val="uk-UA"/>
        </w:rPr>
        <w:t xml:space="preserve"> В.М.)</w:t>
      </w:r>
      <w:r w:rsidRPr="00F7552E">
        <w:rPr>
          <w:rStyle w:val="CharStyle11"/>
          <w:color w:val="auto"/>
        </w:rPr>
        <w:t>.</w:t>
      </w:r>
      <w:r>
        <w:rPr>
          <w:rStyle w:val="CharStyle11"/>
        </w:rPr>
        <w:t xml:space="preserve"> </w:t>
      </w:r>
    </w:p>
    <w:p w:rsidR="00AC79CD" w:rsidRPr="00A4585E" w:rsidRDefault="00AC79CD" w:rsidP="00AC79CD">
      <w:pPr>
        <w:rPr>
          <w:bCs/>
          <w:sz w:val="28"/>
          <w:szCs w:val="28"/>
          <w:lang w:val="uk-UA"/>
        </w:rPr>
      </w:pPr>
      <w:r w:rsidRPr="00A4585E">
        <w:rPr>
          <w:bCs/>
          <w:sz w:val="28"/>
          <w:szCs w:val="28"/>
          <w:lang w:val="uk-UA"/>
        </w:rPr>
        <w:t xml:space="preserve">               </w:t>
      </w:r>
    </w:p>
    <w:p w:rsidR="00AC79CD" w:rsidRPr="00A4585E" w:rsidRDefault="00AC79CD" w:rsidP="00AC79CD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sz w:val="28"/>
          <w:szCs w:val="28"/>
          <w:lang w:val="uk-UA"/>
        </w:rPr>
      </w:pPr>
      <w:r w:rsidRPr="00A4585E">
        <w:rPr>
          <w:rFonts w:ascii="Times New Roman" w:hAnsi="Times New Roman"/>
          <w:bCs/>
          <w:sz w:val="28"/>
          <w:szCs w:val="28"/>
          <w:lang w:val="uk-UA"/>
        </w:rPr>
        <w:t xml:space="preserve">                     </w:t>
      </w:r>
    </w:p>
    <w:p w:rsidR="00AC79CD" w:rsidRDefault="00AC79CD" w:rsidP="00AC79CD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  <w:sectPr w:rsidR="00AC79CD" w:rsidSect="0070430A">
          <w:footnotePr>
            <w:pos w:val="beneathText"/>
          </w:footnotePr>
          <w:pgSz w:w="11905" w:h="16837"/>
          <w:pgMar w:top="851" w:right="423" w:bottom="568" w:left="1843" w:header="720" w:footer="720" w:gutter="0"/>
          <w:cols w:space="720"/>
          <w:docGrid w:linePitch="360"/>
        </w:sectPr>
      </w:pPr>
    </w:p>
    <w:p w:rsidR="00AC79CD" w:rsidRDefault="00AC79CD" w:rsidP="00AC79CD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lastRenderedPageBreak/>
        <w:t xml:space="preserve">          </w:t>
      </w:r>
      <w:r w:rsidRPr="00A4585E">
        <w:rPr>
          <w:rFonts w:ascii="Times New Roman" w:hAnsi="Times New Roman"/>
          <w:bCs/>
          <w:color w:val="000000"/>
          <w:sz w:val="28"/>
          <w:szCs w:val="28"/>
          <w:lang w:val="uk-UA"/>
        </w:rPr>
        <w:t>Міський голова</w:t>
      </w:r>
    </w:p>
    <w:p w:rsidR="00AC79CD" w:rsidRDefault="00AC79CD" w:rsidP="00AC79CD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09.11.2017 р.</w:t>
      </w:r>
    </w:p>
    <w:p w:rsidR="00AC79CD" w:rsidRPr="00AC79CD" w:rsidRDefault="00AC79CD" w:rsidP="00AC79CD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№-     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br w:type="column"/>
      </w:r>
      <w:r w:rsidRPr="00A4585E">
        <w:rPr>
          <w:rFonts w:ascii="Times New Roman" w:hAnsi="Times New Roman"/>
          <w:bCs/>
          <w:color w:val="000000"/>
          <w:sz w:val="28"/>
          <w:szCs w:val="28"/>
          <w:lang w:val="uk-UA"/>
        </w:rPr>
        <w:lastRenderedPageBreak/>
        <w:t>В.М.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Міхов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</w:p>
    <w:p w:rsidR="00AC79CD" w:rsidRPr="00AC79CD" w:rsidRDefault="00AC79CD" w:rsidP="00AC79CD">
      <w:pPr>
        <w:rPr>
          <w:lang w:val="uk-UA"/>
        </w:rPr>
      </w:pPr>
    </w:p>
    <w:p w:rsidR="00AC79CD" w:rsidRPr="00AC79CD" w:rsidRDefault="00AC79CD" w:rsidP="00AC79CD">
      <w:pPr>
        <w:pStyle w:val="ShapkaDocumentu"/>
        <w:tabs>
          <w:tab w:val="left" w:pos="6300"/>
        </w:tabs>
        <w:ind w:left="0"/>
        <w:jc w:val="left"/>
        <w:rPr>
          <w:rFonts w:ascii="Times New Roman" w:hAnsi="Times New Roman"/>
          <w:bCs/>
          <w:color w:val="000000"/>
          <w:sz w:val="28"/>
          <w:szCs w:val="28"/>
          <w:lang w:val="uk-UA"/>
        </w:rPr>
        <w:sectPr w:rsidR="00AC79CD" w:rsidRPr="00AC79CD" w:rsidSect="008A586F">
          <w:footnotePr>
            <w:pos w:val="beneathText"/>
          </w:footnotePr>
          <w:type w:val="continuous"/>
          <w:pgSz w:w="11905" w:h="16837"/>
          <w:pgMar w:top="851" w:right="423" w:bottom="568" w:left="1276" w:header="720" w:footer="720" w:gutter="0"/>
          <w:cols w:num="2" w:space="720"/>
          <w:docGrid w:linePitch="360"/>
        </w:sectPr>
      </w:pPr>
    </w:p>
    <w:p w:rsidR="008F4076" w:rsidRPr="00AC79CD" w:rsidRDefault="008F4076">
      <w:pPr>
        <w:rPr>
          <w:lang w:val="uk-UA"/>
        </w:rPr>
      </w:pPr>
    </w:p>
    <w:sectPr w:rsidR="008F4076" w:rsidRPr="00AC7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9CD"/>
    <w:rsid w:val="008F4076"/>
    <w:rsid w:val="00AC79CD"/>
    <w:rsid w:val="00D1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AC79C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character" w:customStyle="1" w:styleId="CharStyle11">
    <w:name w:val="CharStyle11"/>
    <w:rsid w:val="00AC79C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uk" w:eastAsia="uk" w:bidi="uk"/>
    </w:rPr>
  </w:style>
  <w:style w:type="paragraph" w:customStyle="1" w:styleId="2">
    <w:name w:val="Основной текст (2)"/>
    <w:rsid w:val="00AC79CD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szCs w:val="28"/>
      <w:lang w:val="uk" w:eastAsia="u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AC79CD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character" w:customStyle="1" w:styleId="CharStyle11">
    <w:name w:val="CharStyle11"/>
    <w:rsid w:val="00AC79CD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uk" w:eastAsia="uk" w:bidi="uk"/>
    </w:rPr>
  </w:style>
  <w:style w:type="paragraph" w:customStyle="1" w:styleId="2">
    <w:name w:val="Основной текст (2)"/>
    <w:rsid w:val="00AC79CD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szCs w:val="28"/>
      <w:lang w:val="uk" w:eastAsia="u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2017-11-03T09:23:00Z</dcterms:created>
  <dcterms:modified xsi:type="dcterms:W3CDTF">2017-11-07T12:51:00Z</dcterms:modified>
</cp:coreProperties>
</file>